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00"/>
      </w:pPr>
      <w:r>
        <w:rPr>
          <w:rFonts w:ascii="Arial" w:hAnsi="Arial"/>
          <w:b/>
          <w:i w:val="0"/>
          <w:color w:val="FF6A45"/>
          <w:sz w:val="17"/>
        </w:rPr>
        <w:t>SPEAKER BIOGRAPHIES</w:t>
      </w:r>
    </w:p>
    <w:p>
      <w:pPr>
        <w:pStyle w:val="Title"/>
      </w:pPr>
      <w:r>
        <w:t>Jamal Blades Speaker Biographies</w:t>
      </w:r>
    </w:p>
    <w:p>
      <w:r>
        <w:rPr>
          <w:color w:val="525E59"/>
        </w:rPr>
        <w:t>Copy-ready biographies for event programmes, speaker pages, media notes and introductions.</w:t>
      </w:r>
    </w:p>
    <w:p>
      <w:pPr>
        <w:pStyle w:val="Heading1"/>
      </w:pPr>
      <w:r>
        <w:t>Short biography</w:t>
      </w:r>
    </w:p>
    <w:p>
      <w:pPr>
        <w:spacing w:after="0"/>
      </w:pPr>
      <w:r>
        <w:t>Jamal Blades helps sports organisations use technology to engage fans and grow revenue. He brings 10 years of experience across SaaS, strategic partnerships, customer success and commercial growth. He currently leads partnerships and client success at Greenfly and has worked with Six Nations Rugby, the Premier League, Saudi Pro League, DP World Tour, Premier Padel, EuroLeague, The R&amp;A and Team GB. Jamal speaks on fan engagement, sports technology, commercial partnerships, race, culture and the changing business of global sport. He is available for keynotes, panels, moderation, workshops, podcasts and selected advisory or consultation work.</w:t>
      </w:r>
    </w:p>
    <w:p>
      <w:pPr>
        <w:pStyle w:val="Heading1"/>
      </w:pPr>
      <w:r>
        <w:t>Full biography</w:t>
      </w:r>
    </w:p>
    <w:p>
      <w:pPr>
        <w:spacing w:after="140"/>
      </w:pPr>
      <w:r>
        <w:t>Jamal Blades is a sports business and technology specialist with 10 years of experience across SaaS, strategic partnerships, customer success and commercial growth.</w:t>
      </w:r>
    </w:p>
    <w:p>
      <w:pPr>
        <w:spacing w:after="140"/>
      </w:pPr>
      <w:r>
        <w:t>He currently leads partnerships and client success at Greenfly, helping leading organisations across global sport and media build stronger relationships, get more from technology and create long-term commercial value.</w:t>
      </w:r>
    </w:p>
    <w:p>
      <w:pPr>
        <w:spacing w:after="140"/>
      </w:pPr>
      <w:r>
        <w:t>Jamal has worked with Six Nations Rugby, the Premier League, Saudi Pro League, DP World Tour, Premier Padel, EuroLeague, The R&amp;A and Team GB.</w:t>
      </w:r>
    </w:p>
    <w:p>
      <w:pPr>
        <w:spacing w:after="140"/>
      </w:pPr>
      <w:r>
        <w:t>He is a member of Leaders Club, a leadership programme and global community for ambitious sports industry professionals. It helps members build the relationships, industry knowledge and leadership skills needed to shape the future of sport. Jamal also contributes to industry conversations through speaking, panel moderation, writing and media commentary. Alongside his role at Greenfly, he is independently available for speaking, moderation and selected advisory or consultation work.</w:t>
      </w:r>
    </w:p>
    <w:p>
      <w:pPr>
        <w:spacing w:after="0"/>
      </w:pPr>
      <w:r>
        <w:t>Jamal also writes about sport, business, race and technology, bringing a commercial perspective to the wider cultural questions shaping the industry.</w:t>
      </w:r>
    </w:p>
    <w:p>
      <w:pPr>
        <w:pStyle w:val="Heading1"/>
      </w:pPr>
      <w:r>
        <w:t>Usage</w:t>
      </w:r>
    </w:p>
    <w:p>
      <w:r>
        <w:t xml:space="preserve">Please preserve the meaning and verified organisations when shortening. For the latest availability, headshot and enquiry route, visit </w:t>
      </w:r>
      <w:hyperlink r:id="rId9">
        <w:r>
          <w:rPr>
            <w:color w:val="427329"/>
            <w:u w:val="single"/>
          </w:rPr>
          <w:t>jamal-blades.jamal-blades.chatgpt.site</w:t>
        </w:r>
      </w:hyperlink>
      <w:r>
        <w:t>.</w:t>
      </w:r>
    </w:p>
    <w:sectPr w:rsidR="00FC693F" w:rsidRPr="0006063C" w:rsidSect="00034616">
      <w:footerReference w:type="default" r:id="rId10"/>
      <w:pgSz w:w="12240" w:h="15840"/>
      <w:pgMar w:top="1152" w:right="1152" w:bottom="1152" w:left="1152"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b w:val="0"/>
        <w:i w:val="0"/>
        <w:color w:val="525E59"/>
        <w:sz w:val="16"/>
      </w:rPr>
      <w:t>Jamal Blades  |  Sports business, technology and commercial strategy</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color w:val="101014"/>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rial" w:hAnsi="Arial"/>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Arial" w:hAnsi="Arial"/>
      <w:b/>
      <w:bCs/>
      <w:color w:val="000000"/>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contextualSpacing/>
    </w:pPr>
    <w:rPr>
      <w:rFonts w:asciiTheme="majorHAnsi" w:eastAsiaTheme="majorEastAsia" w:hAnsiTheme="majorHAnsi" w:cstheme="majorBidi" w:ascii="Arial" w:hAnsi="Arial"/>
      <w:b/>
      <w:color w:val="000000"/>
      <w:spacing w:val="5"/>
      <w:kern w:val="28"/>
      <w:sz w:val="5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jamal-blades.jamal-blades.chatgpt.site/" TargetMode="Externa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